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6" w:rsidRDefault="00946965" w:rsidP="0094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451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936F0" w:rsidRPr="00F936F0">
        <w:rPr>
          <w:rFonts w:ascii="Times New Roman" w:hAnsi="Times New Roman" w:cs="Times New Roman"/>
          <w:sz w:val="24"/>
          <w:szCs w:val="24"/>
        </w:rPr>
        <w:t>Утвержден</w:t>
      </w:r>
    </w:p>
    <w:p w:rsidR="00A54519" w:rsidRDefault="003B6A61" w:rsidP="003B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545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6F0" w:rsidRPr="00F936F0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6F0" w:rsidRPr="00F936F0" w:rsidRDefault="00A54519" w:rsidP="003B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936F0" w:rsidRPr="00F936F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936F0" w:rsidRPr="00F936F0" w:rsidRDefault="003B6A61" w:rsidP="003B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54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36F0" w:rsidRPr="00F936F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936F0" w:rsidRPr="00F936F0" w:rsidRDefault="003B6A61" w:rsidP="003B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54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36F0" w:rsidRPr="00F936F0">
        <w:rPr>
          <w:rFonts w:ascii="Times New Roman" w:hAnsi="Times New Roman" w:cs="Times New Roman"/>
          <w:sz w:val="24"/>
          <w:szCs w:val="24"/>
        </w:rPr>
        <w:t>город Михайловка</w:t>
      </w:r>
    </w:p>
    <w:p w:rsidR="00F936F0" w:rsidRDefault="003B6A61" w:rsidP="003B6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27106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B544CF">
        <w:rPr>
          <w:rFonts w:ascii="Times New Roman" w:hAnsi="Times New Roman" w:cs="Times New Roman"/>
          <w:sz w:val="24"/>
          <w:szCs w:val="24"/>
        </w:rPr>
        <w:t>28.10.2015</w:t>
      </w:r>
      <w:r w:rsidR="00527106">
        <w:rPr>
          <w:rFonts w:ascii="Times New Roman" w:hAnsi="Times New Roman" w:cs="Times New Roman"/>
          <w:sz w:val="24"/>
          <w:szCs w:val="24"/>
        </w:rPr>
        <w:t xml:space="preserve"> </w:t>
      </w:r>
      <w:r w:rsidR="00F936F0" w:rsidRPr="00F936F0">
        <w:rPr>
          <w:rFonts w:ascii="Times New Roman" w:hAnsi="Times New Roman" w:cs="Times New Roman"/>
          <w:sz w:val="24"/>
          <w:szCs w:val="24"/>
        </w:rPr>
        <w:t xml:space="preserve"> №</w:t>
      </w:r>
      <w:r w:rsidR="00A74C03">
        <w:rPr>
          <w:rFonts w:ascii="Times New Roman" w:hAnsi="Times New Roman" w:cs="Times New Roman"/>
          <w:sz w:val="24"/>
          <w:szCs w:val="24"/>
        </w:rPr>
        <w:t xml:space="preserve"> </w:t>
      </w:r>
      <w:r w:rsidR="00B544CF">
        <w:rPr>
          <w:rFonts w:ascii="Times New Roman" w:hAnsi="Times New Roman" w:cs="Times New Roman"/>
          <w:sz w:val="24"/>
          <w:szCs w:val="24"/>
        </w:rPr>
        <w:t>3003</w:t>
      </w:r>
    </w:p>
    <w:p w:rsidR="00F936F0" w:rsidRDefault="00F936F0" w:rsidP="00F936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36F0" w:rsidRDefault="00F936F0" w:rsidP="00F93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КРАТКОСРОЧНЫЙ ПЛАН</w:t>
      </w:r>
    </w:p>
    <w:p w:rsidR="00F936F0" w:rsidRDefault="00F936F0" w:rsidP="00F93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 РЕГИОНАЛЬНОЙ 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 ПРАВИТЕЛЬСТВА ВОЛГОГРАДСКОЙ ОБЛАСТИ ОТ 31 ДЕКАБРЯ 2013Г. № 812-П, НА 201</w:t>
      </w:r>
      <w:r w:rsidR="00F818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EF1D48" w:rsidTr="00EF1D48">
        <w:tc>
          <w:tcPr>
            <w:tcW w:w="2518" w:type="dxa"/>
          </w:tcPr>
          <w:p w:rsidR="00EF1D48" w:rsidRDefault="00EF1D48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краткосрочного  плана</w:t>
            </w:r>
          </w:p>
        </w:tc>
        <w:tc>
          <w:tcPr>
            <w:tcW w:w="7053" w:type="dxa"/>
          </w:tcPr>
          <w:p w:rsidR="00EF1D48" w:rsidRDefault="00EF1D48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краткосрочный план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31 декабря 2013г. № 812-п, на 201</w:t>
            </w:r>
            <w:r w:rsidR="00A74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 именуется - муниципальный краткосрочный план)</w:t>
            </w:r>
          </w:p>
          <w:p w:rsidR="00EF1D48" w:rsidRDefault="00EF1D48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8" w:rsidTr="00EF1D48">
        <w:tc>
          <w:tcPr>
            <w:tcW w:w="2518" w:type="dxa"/>
          </w:tcPr>
          <w:p w:rsidR="00EF1D48" w:rsidRDefault="00EF1D48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краткосрочного плана       </w:t>
            </w:r>
          </w:p>
        </w:tc>
        <w:tc>
          <w:tcPr>
            <w:tcW w:w="7053" w:type="dxa"/>
          </w:tcPr>
          <w:p w:rsidR="00A66D86" w:rsidRDefault="00EF1D48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Федерации; </w:t>
            </w:r>
          </w:p>
          <w:p w:rsidR="00A66D86" w:rsidRDefault="00EF1D48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от 21 июля 2007г. </w:t>
            </w:r>
            <w:r w:rsidR="00A6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185-ФЗ "О Фонде содействия</w:t>
            </w:r>
            <w:r w:rsidR="0021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реформированию жилищно-коммунального хозяйства";  </w:t>
            </w:r>
          </w:p>
          <w:p w:rsidR="00EF1D48" w:rsidRDefault="00EF1D48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19 декабря 2013 г.                                                № 174-ОД "Об организации проведения капитального                                                          ремонта общего имущества в многоквартирных домах,                                                          расположенных на территории Волгоградской области";                                                          постановление Правительства Волгоградской области от                                                          31 декабря 2013г. № 812-п "Об утверждении                                                          региональной программы "Капитальный ремонт общего                                                          имущества в многоквартирных домах, расположенных на                                          территории Волгоградской области"</w:t>
            </w:r>
          </w:p>
          <w:p w:rsidR="00EF1D48" w:rsidRDefault="00EF1D48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8" w:rsidTr="00EF1D48">
        <w:tc>
          <w:tcPr>
            <w:tcW w:w="2518" w:type="dxa"/>
          </w:tcPr>
          <w:p w:rsidR="00A25E82" w:rsidRDefault="00A25E82" w:rsidP="00A25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краткосрочного плана </w:t>
            </w:r>
          </w:p>
          <w:p w:rsidR="00EF1D48" w:rsidRDefault="00EF1D48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1D48" w:rsidRDefault="00A25E82" w:rsidP="00A5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срока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</w:t>
            </w:r>
            <w:r w:rsidR="00A5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D48" w:rsidTr="00EF1D48">
        <w:tc>
          <w:tcPr>
            <w:tcW w:w="2518" w:type="dxa"/>
          </w:tcPr>
          <w:p w:rsidR="00EF1D48" w:rsidRDefault="00A25E82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по капитальному ремонту многоквартирных домов</w:t>
            </w:r>
          </w:p>
        </w:tc>
        <w:tc>
          <w:tcPr>
            <w:tcW w:w="7053" w:type="dxa"/>
          </w:tcPr>
          <w:p w:rsidR="00EF1D48" w:rsidRDefault="00A25E82" w:rsidP="00A7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4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1D48" w:rsidTr="00EF1D48">
        <w:tc>
          <w:tcPr>
            <w:tcW w:w="2518" w:type="dxa"/>
          </w:tcPr>
          <w:p w:rsidR="00EF1D48" w:rsidRDefault="00A25E82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краткосрочного плана</w:t>
            </w:r>
          </w:p>
        </w:tc>
        <w:tc>
          <w:tcPr>
            <w:tcW w:w="7053" w:type="dxa"/>
          </w:tcPr>
          <w:p w:rsidR="00EF1D48" w:rsidRDefault="00A25E82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"Региональный фонд капитального ремонта многоквартирных домов"; органы местного самоуправления муниципальных образований Волгоградской области;</w:t>
            </w:r>
          </w:p>
          <w:p w:rsidR="00A66D86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E82">
              <w:rPr>
                <w:rFonts w:ascii="Times New Roman" w:hAnsi="Times New Roman" w:cs="Times New Roman"/>
                <w:sz w:val="24"/>
                <w:szCs w:val="24"/>
              </w:rPr>
              <w:t>обственники помещений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домах;</w:t>
            </w:r>
          </w:p>
          <w:p w:rsidR="00A66D86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организации, осуществляющие управление многоквартирными домами;</w:t>
            </w:r>
          </w:p>
          <w:p w:rsidR="00A25E82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  <w:r w:rsidR="00A2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жилья, жилищно-строительные кооперативы, жилищные кооперативы или иные специализированные потребительские кооперативы;</w:t>
            </w:r>
          </w:p>
          <w:p w:rsidR="00A66D86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 для оказания услуг и (или) выполнения работ по капитальному ремонту</w:t>
            </w:r>
          </w:p>
        </w:tc>
      </w:tr>
      <w:tr w:rsidR="00EF1D48" w:rsidTr="00EF1D48">
        <w:tc>
          <w:tcPr>
            <w:tcW w:w="2518" w:type="dxa"/>
          </w:tcPr>
          <w:p w:rsidR="00EF1D48" w:rsidRDefault="00A66D86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краткосрочного плана</w:t>
            </w:r>
          </w:p>
        </w:tc>
        <w:tc>
          <w:tcPr>
            <w:tcW w:w="7053" w:type="dxa"/>
          </w:tcPr>
          <w:p w:rsidR="00EF1D48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источниками финансирования краткосрочного плана являются:</w:t>
            </w:r>
          </w:p>
          <w:p w:rsidR="00A66D86" w:rsidRDefault="00A66D86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в многоквартирных домах за счёт внесения обязательных ежемесячных взносов на капитальный ремонт общего имущества в многоквартирных домах;</w:t>
            </w:r>
          </w:p>
          <w:p w:rsidR="00D300FF" w:rsidRDefault="00D300FF" w:rsidP="00E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общий объем финансирования составит </w:t>
            </w:r>
            <w:r w:rsidR="0090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C03">
              <w:rPr>
                <w:rFonts w:ascii="Times New Roman" w:hAnsi="Times New Roman" w:cs="Times New Roman"/>
                <w:sz w:val="24"/>
                <w:szCs w:val="24"/>
              </w:rPr>
              <w:t>18700033,38</w:t>
            </w:r>
            <w:r w:rsidR="00904F7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66D86" w:rsidRDefault="00D300FF" w:rsidP="00A5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собственников помещений в многоквартирн</w:t>
            </w:r>
            <w:r w:rsidR="00A565D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A565D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6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D48" w:rsidTr="00EF1D48">
        <w:tc>
          <w:tcPr>
            <w:tcW w:w="2518" w:type="dxa"/>
          </w:tcPr>
          <w:p w:rsidR="00EF1D48" w:rsidRDefault="00D300FF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краткосрочного плана</w:t>
            </w:r>
          </w:p>
        </w:tc>
        <w:tc>
          <w:tcPr>
            <w:tcW w:w="7053" w:type="dxa"/>
          </w:tcPr>
          <w:p w:rsidR="00EF1D48" w:rsidRDefault="00D300FF" w:rsidP="00A7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общего имущества в </w:t>
            </w:r>
            <w:r w:rsidR="00A74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домах, площадь которых составляет </w:t>
            </w:r>
            <w:r w:rsidR="00A74C03">
              <w:rPr>
                <w:rFonts w:ascii="Times New Roman" w:hAnsi="Times New Roman" w:cs="Times New Roman"/>
                <w:sz w:val="24"/>
                <w:szCs w:val="24"/>
              </w:rPr>
              <w:t>5662,4</w:t>
            </w:r>
            <w:r w:rsidR="0090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D300FF" w:rsidTr="00EF1D48">
        <w:tc>
          <w:tcPr>
            <w:tcW w:w="2518" w:type="dxa"/>
          </w:tcPr>
          <w:p w:rsidR="00D300FF" w:rsidRDefault="00D300FF" w:rsidP="00F9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краткосрочным планом и система организации контроля за его реализацией</w:t>
            </w:r>
          </w:p>
        </w:tc>
        <w:tc>
          <w:tcPr>
            <w:tcW w:w="7053" w:type="dxa"/>
          </w:tcPr>
          <w:p w:rsidR="00D300FF" w:rsidRDefault="00D300FF" w:rsidP="0010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реализацией краткосрочного плана участниками краткосрочного плана осуществляет региональный оператор </w:t>
            </w:r>
          </w:p>
        </w:tc>
      </w:tr>
    </w:tbl>
    <w:p w:rsidR="00F936F0" w:rsidRDefault="00F936F0" w:rsidP="00F93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FF" w:rsidRDefault="00BB6207" w:rsidP="00BB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00FF">
        <w:rPr>
          <w:rFonts w:ascii="Times New Roman" w:hAnsi="Times New Roman" w:cs="Times New Roman"/>
          <w:sz w:val="24"/>
          <w:szCs w:val="24"/>
        </w:rPr>
        <w:t>Перечень многоквартирных  домов приведен в приложении 1.</w:t>
      </w:r>
    </w:p>
    <w:p w:rsidR="00F936F0" w:rsidRDefault="00BB6207" w:rsidP="00BB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2F4">
        <w:rPr>
          <w:rFonts w:ascii="Times New Roman" w:hAnsi="Times New Roman" w:cs="Times New Roman"/>
          <w:sz w:val="24"/>
          <w:szCs w:val="24"/>
        </w:rPr>
        <w:t>Реестр многоквартирных домов, которые  подлежат капитальному ремонту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2F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7">
        <w:rPr>
          <w:rFonts w:ascii="Times New Roman" w:hAnsi="Times New Roman" w:cs="Times New Roman"/>
          <w:sz w:val="24"/>
          <w:szCs w:val="24"/>
        </w:rPr>
        <w:t xml:space="preserve">рамках реализации региональной программы капитального ремонта общего имущества многоквартирных домах, расположенных на территории городского округа  город </w:t>
      </w:r>
      <w:r>
        <w:rPr>
          <w:rFonts w:ascii="Times New Roman" w:hAnsi="Times New Roman" w:cs="Times New Roman"/>
          <w:sz w:val="24"/>
          <w:szCs w:val="24"/>
        </w:rPr>
        <w:t xml:space="preserve"> Михайловка </w:t>
      </w:r>
      <w:r w:rsidRPr="00BB6207">
        <w:rPr>
          <w:rFonts w:ascii="Times New Roman" w:hAnsi="Times New Roman" w:cs="Times New Roman"/>
          <w:sz w:val="24"/>
          <w:szCs w:val="24"/>
        </w:rPr>
        <w:t xml:space="preserve"> в 201</w:t>
      </w:r>
      <w:r w:rsidR="00A74C03">
        <w:rPr>
          <w:rFonts w:ascii="Times New Roman" w:hAnsi="Times New Roman" w:cs="Times New Roman"/>
          <w:sz w:val="24"/>
          <w:szCs w:val="24"/>
        </w:rPr>
        <w:t>6</w:t>
      </w:r>
      <w:r w:rsidRPr="00BB6207">
        <w:rPr>
          <w:rFonts w:ascii="Times New Roman" w:hAnsi="Times New Roman" w:cs="Times New Roman"/>
          <w:sz w:val="24"/>
          <w:szCs w:val="24"/>
        </w:rPr>
        <w:t xml:space="preserve"> году по видам работ</w:t>
      </w:r>
      <w:r>
        <w:rPr>
          <w:rFonts w:ascii="Times New Roman" w:hAnsi="Times New Roman" w:cs="Times New Roman"/>
          <w:sz w:val="24"/>
          <w:szCs w:val="24"/>
        </w:rPr>
        <w:t xml:space="preserve"> приведен в приложении 2.</w:t>
      </w:r>
    </w:p>
    <w:p w:rsidR="00D843D2" w:rsidRDefault="00D843D2" w:rsidP="00BB6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1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Планируемые показатели выполнения работ по капитальному ремонту многоквартирных домов, которые подлежат капитальному ремонту в рамках реализации региональной программы капитального ремонта общего имущества в многоквартирных домах, расположенных на территории городского округа город Михайловка</w:t>
      </w:r>
      <w:r w:rsidR="00BE198C">
        <w:rPr>
          <w:rFonts w:ascii="Times New Roman" w:hAnsi="Times New Roman" w:cs="Times New Roman"/>
          <w:sz w:val="24"/>
          <w:szCs w:val="24"/>
        </w:rPr>
        <w:t>, на 201</w:t>
      </w:r>
      <w:r w:rsidR="00A74C03">
        <w:rPr>
          <w:rFonts w:ascii="Times New Roman" w:hAnsi="Times New Roman" w:cs="Times New Roman"/>
          <w:sz w:val="24"/>
          <w:szCs w:val="24"/>
        </w:rPr>
        <w:t>6</w:t>
      </w:r>
      <w:r w:rsidR="00BE198C">
        <w:rPr>
          <w:rFonts w:ascii="Times New Roman" w:hAnsi="Times New Roman" w:cs="Times New Roman"/>
          <w:sz w:val="24"/>
          <w:szCs w:val="24"/>
        </w:rPr>
        <w:t xml:space="preserve"> год приведены в приложении 3.</w:t>
      </w:r>
    </w:p>
    <w:tbl>
      <w:tblPr>
        <w:tblW w:w="14692" w:type="dxa"/>
        <w:tblInd w:w="94" w:type="dxa"/>
        <w:tblLook w:val="04A0"/>
      </w:tblPr>
      <w:tblGrid>
        <w:gridCol w:w="14692"/>
      </w:tblGrid>
      <w:tr w:rsidR="006126A4" w:rsidTr="006126A4">
        <w:trPr>
          <w:trHeight w:val="375"/>
        </w:trPr>
        <w:tc>
          <w:tcPr>
            <w:tcW w:w="14692" w:type="dxa"/>
            <w:noWrap/>
            <w:vAlign w:val="bottom"/>
            <w:hideMark/>
          </w:tcPr>
          <w:p w:rsidR="006126A4" w:rsidRPr="00D843D2" w:rsidRDefault="006126A4" w:rsidP="006126A4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color w:val="000000"/>
                <w:sz w:val="28"/>
                <w:szCs w:val="28"/>
              </w:rPr>
            </w:pPr>
          </w:p>
        </w:tc>
      </w:tr>
      <w:tr w:rsidR="006126A4" w:rsidTr="006126A4">
        <w:trPr>
          <w:trHeight w:val="375"/>
        </w:trPr>
        <w:tc>
          <w:tcPr>
            <w:tcW w:w="14692" w:type="dxa"/>
            <w:noWrap/>
            <w:vAlign w:val="bottom"/>
            <w:hideMark/>
          </w:tcPr>
          <w:p w:rsidR="006126A4" w:rsidRPr="00D843D2" w:rsidRDefault="00612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sz w:val="28"/>
                <w:szCs w:val="28"/>
              </w:rPr>
            </w:pPr>
          </w:p>
        </w:tc>
      </w:tr>
    </w:tbl>
    <w:p w:rsidR="0058311B" w:rsidRDefault="00A25E82" w:rsidP="00BB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11B" w:rsidRDefault="00A25E82" w:rsidP="00BB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2C" w:rsidRDefault="00A25E82" w:rsidP="00BB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2C2C" w:rsidSect="00E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36F0"/>
    <w:rsid w:val="001025B1"/>
    <w:rsid w:val="00191644"/>
    <w:rsid w:val="001D396A"/>
    <w:rsid w:val="00217DDE"/>
    <w:rsid w:val="00267036"/>
    <w:rsid w:val="00304C7C"/>
    <w:rsid w:val="003B6A61"/>
    <w:rsid w:val="0049685D"/>
    <w:rsid w:val="00527106"/>
    <w:rsid w:val="00581990"/>
    <w:rsid w:val="0058311B"/>
    <w:rsid w:val="006126A4"/>
    <w:rsid w:val="0079090D"/>
    <w:rsid w:val="007B02F4"/>
    <w:rsid w:val="007F04C5"/>
    <w:rsid w:val="00853538"/>
    <w:rsid w:val="00904F7A"/>
    <w:rsid w:val="00946965"/>
    <w:rsid w:val="00A25E82"/>
    <w:rsid w:val="00A54519"/>
    <w:rsid w:val="00A565D8"/>
    <w:rsid w:val="00A66D86"/>
    <w:rsid w:val="00A74C03"/>
    <w:rsid w:val="00A86BE6"/>
    <w:rsid w:val="00B544CF"/>
    <w:rsid w:val="00BB2C2C"/>
    <w:rsid w:val="00BB6207"/>
    <w:rsid w:val="00BC6040"/>
    <w:rsid w:val="00BE198C"/>
    <w:rsid w:val="00C62FE7"/>
    <w:rsid w:val="00D300FF"/>
    <w:rsid w:val="00D843D2"/>
    <w:rsid w:val="00E31F06"/>
    <w:rsid w:val="00EC1B96"/>
    <w:rsid w:val="00EF1D48"/>
    <w:rsid w:val="00F818DC"/>
    <w:rsid w:val="00F9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2015-10-30T08:07:00Z</cp:lastPrinted>
  <dcterms:created xsi:type="dcterms:W3CDTF">2015-04-22T14:02:00Z</dcterms:created>
  <dcterms:modified xsi:type="dcterms:W3CDTF">2015-10-30T08:07:00Z</dcterms:modified>
</cp:coreProperties>
</file>